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AF9" w:rsidRPr="00490AF9" w:rsidRDefault="00490AF9" w:rsidP="00490A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F9">
        <w:rPr>
          <w:rFonts w:ascii="Times New Roman" w:hAnsi="Times New Roman" w:cs="Times New Roman"/>
          <w:b/>
          <w:bCs/>
          <w:sz w:val="28"/>
          <w:szCs w:val="28"/>
        </w:rPr>
        <w:t>Elektronická (e-mailová) adresa na doručovanie žiadostí o vydanie hlasovacieho preukazu</w:t>
      </w:r>
    </w:p>
    <w:p w:rsidR="00490AF9" w:rsidRPr="00490AF9" w:rsidRDefault="00490AF9" w:rsidP="00490AF9">
      <w:pPr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F9">
        <w:rPr>
          <w:rFonts w:ascii="Times New Roman" w:hAnsi="Times New Roman" w:cs="Times New Roman"/>
          <w:sz w:val="28"/>
          <w:szCs w:val="28"/>
        </w:rPr>
        <w:t>ZVEREJNENIE</w:t>
      </w: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F9">
        <w:rPr>
          <w:rFonts w:ascii="Times New Roman" w:hAnsi="Times New Roman" w:cs="Times New Roman"/>
          <w:sz w:val="28"/>
          <w:szCs w:val="28"/>
        </w:rPr>
        <w:t>elektronickej adresy na doručenie žiadosti o vydanie hlasovacieho preukazu.</w:t>
      </w:r>
    </w:p>
    <w:p w:rsidR="00490AF9" w:rsidRPr="00490AF9" w:rsidRDefault="00490AF9" w:rsidP="00490AF9">
      <w:pPr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F9">
        <w:rPr>
          <w:rFonts w:ascii="Times New Roman" w:hAnsi="Times New Roman" w:cs="Times New Roman"/>
          <w:sz w:val="28"/>
          <w:szCs w:val="28"/>
        </w:rPr>
        <w:t xml:space="preserve">Obec </w:t>
      </w:r>
      <w:r>
        <w:rPr>
          <w:rFonts w:ascii="Times New Roman" w:hAnsi="Times New Roman" w:cs="Times New Roman"/>
          <w:sz w:val="28"/>
          <w:szCs w:val="28"/>
        </w:rPr>
        <w:t>Kráľov Brod</w:t>
      </w:r>
      <w:r w:rsidRPr="00490AF9">
        <w:rPr>
          <w:rFonts w:ascii="Times New Roman" w:hAnsi="Times New Roman" w:cs="Times New Roman"/>
          <w:sz w:val="28"/>
          <w:szCs w:val="28"/>
        </w:rPr>
        <w:t xml:space="preserve"> zverejňuje elektronickú adresu na doručenie žiadosti o vydanie hlasovacieho preukazu pre potreby hlasovania v Referende,</w:t>
      </w: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F9">
        <w:rPr>
          <w:rFonts w:ascii="Times New Roman" w:hAnsi="Times New Roman" w:cs="Times New Roman"/>
          <w:sz w:val="28"/>
          <w:szCs w:val="28"/>
        </w:rPr>
        <w:t>ktoré sa má konať v sobotu 21. januára 2023</w:t>
      </w: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kralov.brod@azet.sk</w:t>
      </w: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rPr>
          <w:rFonts w:ascii="Times New Roman" w:hAnsi="Times New Roman" w:cs="Times New Roman"/>
          <w:sz w:val="28"/>
          <w:szCs w:val="28"/>
        </w:rPr>
      </w:pPr>
      <w:r w:rsidRPr="00490AF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Kráľovom Brode,</w:t>
      </w:r>
      <w:r w:rsidRPr="0049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9.12.2022</w:t>
      </w: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F9" w:rsidRPr="00490AF9" w:rsidRDefault="00490AF9" w:rsidP="00490A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0AF9" w:rsidRPr="0049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F9"/>
    <w:rsid w:val="00490AF9"/>
    <w:rsid w:val="00E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4A8F"/>
  <w15:chartTrackingRefBased/>
  <w15:docId w15:val="{8939BD36-C2B7-449E-8902-30752E3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Kralov Brod</dc:creator>
  <cp:keywords/>
  <dc:description/>
  <cp:lastModifiedBy>OU Kralov Brod</cp:lastModifiedBy>
  <cp:revision>1</cp:revision>
  <dcterms:created xsi:type="dcterms:W3CDTF">2022-12-12T12:11:00Z</dcterms:created>
  <dcterms:modified xsi:type="dcterms:W3CDTF">2022-12-12T12:14:00Z</dcterms:modified>
</cp:coreProperties>
</file>